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F8" w:rsidRPr="008F29F8" w:rsidRDefault="008F29F8" w:rsidP="008F29F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D3A" w:rsidRPr="008C7D55" w:rsidRDefault="009253A3" w:rsidP="00213D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213D3A" w:rsidRPr="008C7D55" w:rsidRDefault="00213D3A" w:rsidP="009253A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английскому языку </w:t>
      </w:r>
      <w:r w:rsidR="00925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«Звездный английский» </w:t>
      </w:r>
    </w:p>
    <w:p w:rsidR="00213D3A" w:rsidRPr="008C7D55" w:rsidRDefault="00213D3A" w:rsidP="00213D3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13D3A" w:rsidRPr="008C7D55" w:rsidRDefault="00213D3A" w:rsidP="00213D3A">
      <w:pPr>
        <w:pStyle w:val="a3"/>
        <w:spacing w:line="276" w:lineRule="auto"/>
        <w:rPr>
          <w:color w:val="000000"/>
          <w:sz w:val="28"/>
          <w:szCs w:val="28"/>
        </w:rPr>
      </w:pPr>
      <w:r w:rsidRPr="008C7D55">
        <w:rPr>
          <w:color w:val="000000"/>
          <w:sz w:val="28"/>
          <w:szCs w:val="28"/>
        </w:rPr>
        <w:t>В основе создания программы лежат основополагающие нормативно-правовые документы современного российского образования: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(http://standart.edu.ru);  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>  Федерального закона «Об образовании в Российской Федерации» (статья 11, 12, 28), от 29 декабря 2012 г. N 273-</w:t>
      </w:r>
      <w:proofErr w:type="gramStart"/>
      <w:r w:rsidRPr="008C7D55">
        <w:rPr>
          <w:sz w:val="28"/>
          <w:szCs w:val="28"/>
        </w:rPr>
        <w:t>ФЗ ,</w:t>
      </w:r>
      <w:proofErr w:type="gramEnd"/>
      <w:r w:rsidRPr="008C7D55">
        <w:rPr>
          <w:sz w:val="28"/>
          <w:szCs w:val="28"/>
        </w:rPr>
        <w:t xml:space="preserve"> вступил в силу с 01.09.2013г.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(утвержден приказом </w:t>
      </w:r>
      <w:proofErr w:type="spellStart"/>
      <w:r w:rsidRPr="008C7D55">
        <w:rPr>
          <w:sz w:val="28"/>
          <w:szCs w:val="28"/>
        </w:rPr>
        <w:t>Минобрнауки</w:t>
      </w:r>
      <w:proofErr w:type="spellEnd"/>
      <w:r w:rsidRPr="008C7D55">
        <w:rPr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19644);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 xml:space="preserve"> Основной образовательной </w:t>
      </w:r>
      <w:proofErr w:type="gramStart"/>
      <w:r w:rsidRPr="008C7D55">
        <w:rPr>
          <w:sz w:val="28"/>
          <w:szCs w:val="28"/>
        </w:rPr>
        <w:t>прогр</w:t>
      </w:r>
      <w:r w:rsidR="001E1601">
        <w:rPr>
          <w:sz w:val="28"/>
          <w:szCs w:val="28"/>
        </w:rPr>
        <w:t>аммы  МБОУ</w:t>
      </w:r>
      <w:proofErr w:type="gramEnd"/>
      <w:r w:rsidR="001E1601">
        <w:rPr>
          <w:sz w:val="28"/>
          <w:szCs w:val="28"/>
        </w:rPr>
        <w:t xml:space="preserve"> «</w:t>
      </w:r>
      <w:bookmarkStart w:id="0" w:name="_GoBack"/>
      <w:bookmarkEnd w:id="0"/>
      <w:r w:rsidRPr="008C7D55">
        <w:rPr>
          <w:sz w:val="28"/>
          <w:szCs w:val="28"/>
        </w:rPr>
        <w:t>Лицей № 69» (педсовет от 29.09.2019г. Протокол № 1);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 xml:space="preserve">  Примерные программы основного общего образования. Иностранный язык.  М.: Просвещение, 2018. – (Серия «Стандарты второго поколения»), составлена на основе </w:t>
      </w:r>
      <w:proofErr w:type="gramStart"/>
      <w:r w:rsidRPr="008C7D55">
        <w:rPr>
          <w:sz w:val="28"/>
          <w:szCs w:val="28"/>
        </w:rPr>
        <w:t>ФГОС  общего</w:t>
      </w:r>
      <w:proofErr w:type="gramEnd"/>
      <w:r w:rsidRPr="008C7D55">
        <w:rPr>
          <w:sz w:val="28"/>
          <w:szCs w:val="28"/>
        </w:rPr>
        <w:t xml:space="preserve"> образования с учётом:</w:t>
      </w:r>
    </w:p>
    <w:p w:rsidR="00213D3A" w:rsidRPr="008C7D55" w:rsidRDefault="00213D3A" w:rsidP="00213D3A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C7D55">
        <w:rPr>
          <w:sz w:val="28"/>
          <w:szCs w:val="28"/>
        </w:rPr>
        <w:t xml:space="preserve">Учебник предметной линии «Звездный английский» (для 5-9 классов), </w:t>
      </w:r>
      <w:r w:rsidR="004D19D8" w:rsidRPr="008C7D55">
        <w:rPr>
          <w:rStyle w:val="a4"/>
          <w:b w:val="0"/>
          <w:sz w:val="28"/>
          <w:szCs w:val="28"/>
        </w:rPr>
        <w:t xml:space="preserve">Баранова К. М., Дули Д., Копылова В. В., </w:t>
      </w:r>
      <w:proofErr w:type="spellStart"/>
      <w:r w:rsidR="004D19D8" w:rsidRPr="008C7D55">
        <w:rPr>
          <w:rStyle w:val="a4"/>
          <w:b w:val="0"/>
          <w:sz w:val="28"/>
          <w:szCs w:val="28"/>
        </w:rPr>
        <w:t>Мильруд</w:t>
      </w:r>
      <w:proofErr w:type="spellEnd"/>
      <w:r w:rsidR="004D19D8" w:rsidRPr="008C7D55">
        <w:rPr>
          <w:rStyle w:val="a4"/>
          <w:b w:val="0"/>
          <w:sz w:val="28"/>
          <w:szCs w:val="28"/>
        </w:rPr>
        <w:t xml:space="preserve"> Р. П., Эванс В.</w:t>
      </w:r>
      <w:r w:rsidRPr="008C7D55">
        <w:rPr>
          <w:b/>
          <w:sz w:val="28"/>
          <w:szCs w:val="28"/>
        </w:rPr>
        <w:t>М</w:t>
      </w:r>
      <w:r w:rsidRPr="008C7D55">
        <w:rPr>
          <w:sz w:val="28"/>
          <w:szCs w:val="28"/>
        </w:rPr>
        <w:t xml:space="preserve">.: </w:t>
      </w:r>
      <w:proofErr w:type="spellStart"/>
      <w:r w:rsidRPr="008C7D55">
        <w:rPr>
          <w:sz w:val="28"/>
          <w:szCs w:val="28"/>
        </w:rPr>
        <w:t>Express</w:t>
      </w:r>
      <w:proofErr w:type="spellEnd"/>
      <w:r w:rsidRPr="008C7D55">
        <w:rPr>
          <w:sz w:val="28"/>
          <w:szCs w:val="28"/>
        </w:rPr>
        <w:t xml:space="preserve"> </w:t>
      </w:r>
      <w:proofErr w:type="spellStart"/>
      <w:r w:rsidRPr="008C7D55">
        <w:rPr>
          <w:sz w:val="28"/>
          <w:szCs w:val="28"/>
        </w:rPr>
        <w:t>Publishing</w:t>
      </w:r>
      <w:proofErr w:type="spellEnd"/>
      <w:r w:rsidRPr="008C7D55">
        <w:rPr>
          <w:sz w:val="28"/>
          <w:szCs w:val="28"/>
        </w:rPr>
        <w:t>: Просвещение, 2018г.;</w:t>
      </w:r>
    </w:p>
    <w:p w:rsidR="00213D3A" w:rsidRPr="008C7D55" w:rsidRDefault="00213D3A" w:rsidP="00213D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D55" w:rsidRPr="008C7D55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 Р.П. </w:t>
      </w:r>
      <w:proofErr w:type="spellStart"/>
      <w:r w:rsidR="008C7D55" w:rsidRPr="008C7D55">
        <w:rPr>
          <w:rFonts w:ascii="Times New Roman" w:hAnsi="Times New Roman" w:cs="Times New Roman"/>
          <w:color w:val="000000"/>
          <w:sz w:val="28"/>
          <w:szCs w:val="28"/>
        </w:rPr>
        <w:t>Мильруда</w:t>
      </w:r>
      <w:proofErr w:type="spellEnd"/>
      <w:r w:rsidR="008C7D55" w:rsidRPr="008C7D55">
        <w:rPr>
          <w:rFonts w:ascii="Times New Roman" w:hAnsi="Times New Roman" w:cs="Times New Roman"/>
          <w:color w:val="000000"/>
          <w:sz w:val="28"/>
          <w:szCs w:val="28"/>
        </w:rPr>
        <w:t xml:space="preserve">, Ж.А. Суворовой по предметной линии учебников английского языка «Звездный английский» - </w:t>
      </w:r>
      <w:proofErr w:type="spellStart"/>
      <w:proofErr w:type="gramStart"/>
      <w:r w:rsidR="008C7D55" w:rsidRPr="008C7D55">
        <w:rPr>
          <w:rFonts w:ascii="Times New Roman" w:hAnsi="Times New Roman" w:cs="Times New Roman"/>
          <w:color w:val="000000"/>
          <w:sz w:val="28"/>
          <w:szCs w:val="28"/>
        </w:rPr>
        <w:t>Starlight</w:t>
      </w:r>
      <w:proofErr w:type="spellEnd"/>
      <w:r w:rsidR="008C7D55" w:rsidRPr="008C7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C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«Просвещение», 2018 г.</w:t>
      </w:r>
    </w:p>
    <w:p w:rsidR="008F29F8" w:rsidRPr="008F29F8" w:rsidRDefault="008F29F8" w:rsidP="008F29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="00E93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F29F8" w:rsidRPr="008F29F8" w:rsidRDefault="008F29F8" w:rsidP="008F29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8F2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целей</w:t>
      </w:r>
      <w:r w:rsidRPr="008F2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F29F8" w:rsidRPr="00891CC7" w:rsidRDefault="008F29F8" w:rsidP="008F29F8">
      <w:pPr>
        <w:numPr>
          <w:ilvl w:val="0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8F29F8" w:rsidRPr="00891CC7" w:rsidRDefault="008F29F8" w:rsidP="008F29F8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чтении, письме);</w:t>
      </w:r>
    </w:p>
    <w:p w:rsidR="008F29F8" w:rsidRPr="00891CC7" w:rsidRDefault="008F29F8" w:rsidP="008F29F8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8F29F8" w:rsidRPr="00891CC7" w:rsidRDefault="008F29F8" w:rsidP="008F29F8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 xml:space="preserve">социокультурная компетенция 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8F29F8" w:rsidRPr="00891CC7" w:rsidRDefault="008F29F8" w:rsidP="008F29F8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8F29F8" w:rsidRPr="00891CC7" w:rsidRDefault="008F29F8" w:rsidP="008F29F8">
      <w:pPr>
        <w:numPr>
          <w:ilvl w:val="0"/>
          <w:numId w:val="2"/>
        </w:numPr>
        <w:tabs>
          <w:tab w:val="left" w:pos="0"/>
          <w:tab w:val="num" w:pos="851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F29F8" w:rsidRPr="00891CC7" w:rsidRDefault="008F29F8" w:rsidP="008F29F8">
      <w:pPr>
        <w:numPr>
          <w:ilvl w:val="0"/>
          <w:numId w:val="1"/>
        </w:numPr>
        <w:tabs>
          <w:tab w:val="left" w:pos="0"/>
          <w:tab w:val="num" w:pos="851"/>
          <w:tab w:val="left" w:pos="2000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8F29F8" w:rsidRPr="00891CC7" w:rsidRDefault="008F29F8" w:rsidP="008F29F8">
      <w:pPr>
        <w:numPr>
          <w:ilvl w:val="0"/>
          <w:numId w:val="1"/>
        </w:numPr>
        <w:tabs>
          <w:tab w:val="left" w:pos="0"/>
          <w:tab w:val="num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bCs/>
          <w:color w:val="000000"/>
          <w:sz w:val="28"/>
          <w:szCs w:val="28"/>
          <w:lang w:eastAsia="ar-SA"/>
        </w:rPr>
        <w:t>Формирование уважения к личности</w:t>
      </w: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8F29F8" w:rsidRPr="00891CC7" w:rsidRDefault="008F29F8" w:rsidP="008F29F8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bCs/>
          <w:color w:val="000000"/>
          <w:sz w:val="28"/>
          <w:szCs w:val="28"/>
          <w:lang w:eastAsia="ar-SA"/>
        </w:rPr>
        <w:t xml:space="preserve">Создание основы </w:t>
      </w: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>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8F29F8" w:rsidRPr="00891CC7" w:rsidRDefault="008F29F8" w:rsidP="008F29F8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bCs/>
          <w:color w:val="000000"/>
          <w:sz w:val="28"/>
          <w:szCs w:val="28"/>
          <w:lang w:eastAsia="ar-SA"/>
        </w:rPr>
        <w:t>Создание основы</w:t>
      </w: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8F29F8" w:rsidRPr="00891CC7" w:rsidRDefault="008F29F8" w:rsidP="008F29F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891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задачами</w:t>
      </w:r>
      <w:r w:rsidRPr="00891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8F29F8" w:rsidRPr="00891CC7" w:rsidRDefault="008F29F8" w:rsidP="008F29F8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коммуникативных умений в основных видах речевой деятельности;</w:t>
      </w:r>
    </w:p>
    <w:p w:rsidR="008F29F8" w:rsidRPr="00891CC7" w:rsidRDefault="008F29F8" w:rsidP="008F29F8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языковых (фонетических, лексических и грамматических) навыков;</w:t>
      </w:r>
    </w:p>
    <w:p w:rsidR="008F29F8" w:rsidRPr="00891CC7" w:rsidRDefault="008F29F8" w:rsidP="00BB7FF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891CC7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социокультурных умений учащихся.</w:t>
      </w:r>
    </w:p>
    <w:p w:rsidR="009253A3" w:rsidRDefault="004D29CB" w:rsidP="004D29CB">
      <w:pPr>
        <w:pStyle w:val="a5"/>
        <w:shd w:val="clear" w:color="auto" w:fill="FFFFFF"/>
        <w:spacing w:after="0" w:line="276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sectPr w:rsidR="0092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2C2B2E"/>
    <w:multiLevelType w:val="hybridMultilevel"/>
    <w:tmpl w:val="07B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29"/>
    <w:rsid w:val="00073FE9"/>
    <w:rsid w:val="000A1FDF"/>
    <w:rsid w:val="000F760A"/>
    <w:rsid w:val="00151662"/>
    <w:rsid w:val="001E1601"/>
    <w:rsid w:val="00213D3A"/>
    <w:rsid w:val="002723D9"/>
    <w:rsid w:val="002C6073"/>
    <w:rsid w:val="002F4229"/>
    <w:rsid w:val="0033688C"/>
    <w:rsid w:val="00461C95"/>
    <w:rsid w:val="004825A6"/>
    <w:rsid w:val="004B5F94"/>
    <w:rsid w:val="004D19D8"/>
    <w:rsid w:val="004D29CB"/>
    <w:rsid w:val="005D0EB3"/>
    <w:rsid w:val="006A4E2F"/>
    <w:rsid w:val="00700861"/>
    <w:rsid w:val="008064D2"/>
    <w:rsid w:val="00891CC7"/>
    <w:rsid w:val="008C7D55"/>
    <w:rsid w:val="008F29F8"/>
    <w:rsid w:val="009253A3"/>
    <w:rsid w:val="009A4A74"/>
    <w:rsid w:val="009D260C"/>
    <w:rsid w:val="009D39C4"/>
    <w:rsid w:val="00A90C0F"/>
    <w:rsid w:val="00AE2492"/>
    <w:rsid w:val="00AE71B2"/>
    <w:rsid w:val="00B77C20"/>
    <w:rsid w:val="00BB7FFA"/>
    <w:rsid w:val="00C34F21"/>
    <w:rsid w:val="00CA3390"/>
    <w:rsid w:val="00D156BE"/>
    <w:rsid w:val="00D57D42"/>
    <w:rsid w:val="00DB6BD7"/>
    <w:rsid w:val="00DC1447"/>
    <w:rsid w:val="00E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C3EE"/>
  <w15:chartTrackingRefBased/>
  <w15:docId w15:val="{958FD58E-B9F6-4AAB-AC37-22D7759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3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9D8"/>
    <w:rPr>
      <w:b/>
      <w:bCs/>
    </w:rPr>
  </w:style>
  <w:style w:type="paragraph" w:styleId="a5">
    <w:name w:val="List Paragraph"/>
    <w:basedOn w:val="a"/>
    <w:uiPriority w:val="34"/>
    <w:qFormat/>
    <w:rsid w:val="004D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2019-10-17T09:17:00Z</dcterms:created>
  <dcterms:modified xsi:type="dcterms:W3CDTF">2020-03-17T11:26:00Z</dcterms:modified>
</cp:coreProperties>
</file>