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7D" w:rsidRPr="00B73A7D" w:rsidRDefault="00B73A7D" w:rsidP="00B73A7D">
      <w:pPr>
        <w:shd w:val="clear" w:color="auto" w:fill="00707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71B3"/>
          <w:sz w:val="21"/>
          <w:szCs w:val="21"/>
          <w:lang w:eastAsia="ru-RU"/>
        </w:rPr>
        <w:drawing>
          <wp:inline distT="0" distB="0" distL="0" distR="0">
            <wp:extent cx="622935" cy="843915"/>
            <wp:effectExtent l="19050" t="0" r="5715" b="0"/>
            <wp:docPr id="1" name="Рисунок 1" descr="Главная">
              <a:hlinkClick xmlns:a="http://schemas.openxmlformats.org/drawingml/2006/main" r:id="rId5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>
                      <a:hlinkClick r:id="rId5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7D" w:rsidRPr="00B73A7D" w:rsidRDefault="00B73A7D" w:rsidP="00B73A7D">
      <w:pPr>
        <w:shd w:val="clear" w:color="auto" w:fill="007070"/>
        <w:spacing w:after="0" w:line="240" w:lineRule="auto"/>
        <w:jc w:val="center"/>
        <w:rPr>
          <w:rFonts w:ascii="Cambria" w:eastAsia="Times New Roman" w:hAnsi="Cambria" w:cs="Arial"/>
          <w:b/>
          <w:bCs/>
          <w:color w:val="FFFFFF"/>
          <w:sz w:val="21"/>
          <w:szCs w:val="21"/>
          <w:lang w:eastAsia="ru-RU"/>
        </w:rPr>
      </w:pPr>
      <w:r w:rsidRPr="00B73A7D">
        <w:rPr>
          <w:rFonts w:ascii="Cambria" w:eastAsia="Times New Roman" w:hAnsi="Cambria" w:cs="Arial"/>
          <w:b/>
          <w:bCs/>
          <w:color w:val="FFFFFF"/>
          <w:sz w:val="21"/>
          <w:lang w:eastAsia="ru-RU"/>
        </w:rPr>
        <w:t xml:space="preserve">Федеральная служба по надзору в сфере образования и науки </w:t>
      </w:r>
    </w:p>
    <w:p w:rsidR="00B73A7D" w:rsidRPr="00B73A7D" w:rsidRDefault="00B73A7D" w:rsidP="00B73A7D">
      <w:pPr>
        <w:shd w:val="clear" w:color="auto" w:fill="007070"/>
        <w:spacing w:after="0" w:line="237" w:lineRule="atLeast"/>
        <w:jc w:val="center"/>
        <w:rPr>
          <w:rFonts w:ascii="Cambria" w:eastAsia="Times New Roman" w:hAnsi="Cambria" w:cs="Arial"/>
          <w:b/>
          <w:bCs/>
          <w:color w:val="FFFEFF"/>
          <w:sz w:val="20"/>
          <w:szCs w:val="20"/>
          <w:lang w:eastAsia="ru-RU"/>
        </w:rPr>
      </w:pPr>
      <w:r w:rsidRPr="00B73A7D">
        <w:rPr>
          <w:rFonts w:ascii="Cambria" w:eastAsia="Times New Roman" w:hAnsi="Cambria" w:cs="Arial"/>
          <w:b/>
          <w:bCs/>
          <w:color w:val="FFFEFF"/>
          <w:sz w:val="20"/>
          <w:szCs w:val="20"/>
          <w:lang w:eastAsia="ru-RU"/>
        </w:rPr>
        <w:t>ФЕДЕРАЛЬНОЕ ГОСУДАРСТВЕННОЕ БЮДЖЕТНОЕ НАУЧНОЕ УЧРЕЖДЕНИЕ</w:t>
      </w:r>
    </w:p>
    <w:p w:rsidR="00B73A7D" w:rsidRPr="00B73A7D" w:rsidRDefault="00B73A7D" w:rsidP="00B73A7D">
      <w:pPr>
        <w:shd w:val="clear" w:color="auto" w:fill="007070"/>
        <w:spacing w:line="237" w:lineRule="atLeast"/>
        <w:jc w:val="center"/>
        <w:rPr>
          <w:rFonts w:ascii="Cambria" w:eastAsia="Times New Roman" w:hAnsi="Cambria" w:cs="Arial"/>
          <w:b/>
          <w:bCs/>
          <w:color w:val="FFFEFF"/>
          <w:sz w:val="35"/>
          <w:szCs w:val="35"/>
          <w:lang w:eastAsia="ru-RU"/>
        </w:rPr>
      </w:pPr>
      <w:r w:rsidRPr="00B73A7D">
        <w:rPr>
          <w:rFonts w:ascii="Cambria" w:eastAsia="Times New Roman" w:hAnsi="Cambria" w:cs="Arial"/>
          <w:b/>
          <w:bCs/>
          <w:color w:val="FFFEFF"/>
          <w:sz w:val="35"/>
          <w:szCs w:val="35"/>
          <w:lang w:eastAsia="ru-RU"/>
        </w:rPr>
        <w:br/>
        <w:t xml:space="preserve">«Федеральный институт педагогических измерений» </w:t>
      </w:r>
    </w:p>
    <w:p w:rsidR="00B73A7D" w:rsidRPr="00B73A7D" w:rsidRDefault="00B73A7D" w:rsidP="00B73A7D">
      <w:pPr>
        <w:numPr>
          <w:ilvl w:val="0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7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О нас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8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Направления деятельности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9" w:tooltip="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Структура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10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СМИ о ФИПИ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11" w:tooltip="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Сотрудничество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12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Новости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13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Противодействие коррупции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14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Отчеты о деятельности ФИПИ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15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Журнал «Педагогические измерения»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16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Контакты</w:t>
        </w:r>
      </w:hyperlink>
    </w:p>
    <w:p w:rsidR="00B73A7D" w:rsidRPr="00B73A7D" w:rsidRDefault="00B73A7D" w:rsidP="00B73A7D">
      <w:pPr>
        <w:numPr>
          <w:ilvl w:val="0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17" w:tooltip="ЕГЭ и ГВЭ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 xml:space="preserve">ЕГЭ и ГВЭ-11 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18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Нормативно-правовые документы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19" w:tooltip="Демоверсии, спецификации, кодификаторы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Демоверсии, спецификации, кодификаторы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20" w:tooltip="Для региональных предметных комиссий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Для предметных комиссий cубъектов РФ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21" w:tooltip="Аналитические и методические материалы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Аналитические и методические материалы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22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Для выпускников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23" w:tooltip="ГВЭ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ГВЭ-11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24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Итоговое сочинение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25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Открытый банк заданий ЕГЭ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26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Тренировочные сборники для учащихся с ОВЗ</w:t>
        </w:r>
      </w:hyperlink>
    </w:p>
    <w:p w:rsidR="00B73A7D" w:rsidRPr="00B73A7D" w:rsidRDefault="00B73A7D" w:rsidP="00B73A7D">
      <w:pPr>
        <w:numPr>
          <w:ilvl w:val="0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27" w:tooltip="ОГЭ и ГВЭ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ОГЭ и ГВЭ-9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28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Нормативно-правовые документы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29" w:tooltip="Демоверсии, спецификации, кодификаторы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Демоверсии, спецификации, кодификаторы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30" w:tooltip="Для территориальных предметных комиссий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Для предметных комиссий субъектов РФ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31" w:tooltip="Аналитические и методические материалы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Аналитические и методические материалы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32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Для выпускников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33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ГВЭ-9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34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Открытый банк заданий ОГЭ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35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Тренировочные сборники для учащихся с ОВЗ</w:t>
        </w:r>
      </w:hyperlink>
    </w:p>
    <w:p w:rsidR="00B73A7D" w:rsidRPr="00B73A7D" w:rsidRDefault="00B73A7D" w:rsidP="00B73A7D">
      <w:pPr>
        <w:numPr>
          <w:ilvl w:val="0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36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Поиск документов</w:t>
        </w:r>
      </w:hyperlink>
    </w:p>
    <w:p w:rsidR="00B73A7D" w:rsidRPr="00B73A7D" w:rsidRDefault="00B73A7D" w:rsidP="00B73A7D">
      <w:pPr>
        <w:numPr>
          <w:ilvl w:val="0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37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Мероприятия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38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Конференции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39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Семинары</w:t>
        </w:r>
      </w:hyperlink>
    </w:p>
    <w:p w:rsidR="00B73A7D" w:rsidRPr="00B73A7D" w:rsidRDefault="00B73A7D" w:rsidP="00B73A7D">
      <w:pPr>
        <w:numPr>
          <w:ilvl w:val="1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40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Вебинары</w:t>
        </w:r>
      </w:hyperlink>
    </w:p>
    <w:p w:rsidR="00B73A7D" w:rsidRPr="00B73A7D" w:rsidRDefault="00B73A7D" w:rsidP="00B73A7D">
      <w:pPr>
        <w:numPr>
          <w:ilvl w:val="0"/>
          <w:numId w:val="1"/>
        </w:numPr>
        <w:pBdr>
          <w:top w:val="single" w:sz="6" w:space="0" w:color="CCCCCC"/>
        </w:pBdr>
        <w:shd w:val="clear" w:color="auto" w:fill="00707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hyperlink r:id="rId41" w:history="1">
        <w:r w:rsidRPr="00B73A7D">
          <w:rPr>
            <w:rFonts w:ascii="Arial" w:eastAsia="Times New Roman" w:hAnsi="Arial" w:cs="Arial"/>
            <w:vanish/>
            <w:color w:val="0071B3"/>
            <w:sz w:val="21"/>
            <w:lang w:eastAsia="ru-RU"/>
          </w:rPr>
          <w:t>Профобразование</w:t>
        </w:r>
      </w:hyperlink>
    </w:p>
    <w:p w:rsidR="00B73A7D" w:rsidRPr="00B73A7D" w:rsidRDefault="00B73A7D" w:rsidP="00B73A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2" w:history="1">
        <w:proofErr w:type="gramStart"/>
        <w:r w:rsidRPr="00B73A7D">
          <w:rPr>
            <w:rFonts w:ascii="Arial" w:eastAsia="Times New Roman" w:hAnsi="Arial" w:cs="Arial"/>
            <w:color w:val="0071B3"/>
            <w:sz w:val="20"/>
            <w:lang w:eastAsia="ru-RU"/>
          </w:rPr>
          <w:t>Главная</w:t>
        </w:r>
        <w:proofErr w:type="gramEnd"/>
      </w:hyperlink>
      <w:r w:rsidRPr="00B73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» </w:t>
      </w:r>
      <w:hyperlink r:id="rId43" w:tooltip="ЕГЭ и ГВЭ" w:history="1">
        <w:r w:rsidRPr="00B73A7D">
          <w:rPr>
            <w:rFonts w:ascii="Arial" w:eastAsia="Times New Roman" w:hAnsi="Arial" w:cs="Arial"/>
            <w:color w:val="0071B3"/>
            <w:sz w:val="20"/>
            <w:lang w:eastAsia="ru-RU"/>
          </w:rPr>
          <w:t xml:space="preserve">ЕГЭ и ГВЭ-11 </w:t>
        </w:r>
      </w:hyperlink>
      <w:r w:rsidRPr="00B73A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Итоговое сочинение (изложение)</w:t>
      </w:r>
    </w:p>
    <w:p w:rsidR="00B73A7D" w:rsidRPr="00B73A7D" w:rsidRDefault="00B73A7D" w:rsidP="00B73A7D">
      <w:pPr>
        <w:numPr>
          <w:ilvl w:val="0"/>
          <w:numId w:val="2"/>
        </w:numPr>
        <w:shd w:val="clear" w:color="auto" w:fill="005D6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vanish/>
          <w:color w:val="000000"/>
          <w:lang w:eastAsia="ru-RU"/>
        </w:rPr>
      </w:pPr>
      <w:hyperlink r:id="rId44" w:history="1">
        <w:r w:rsidRPr="00B73A7D">
          <w:rPr>
            <w:rFonts w:ascii="Arial" w:eastAsia="Times New Roman" w:hAnsi="Arial" w:cs="Arial"/>
            <w:b/>
            <w:bCs/>
            <w:vanish/>
            <w:color w:val="0071B3"/>
            <w:lang w:eastAsia="ru-RU"/>
          </w:rPr>
          <w:t>Нормативно-правовые документы</w:t>
        </w:r>
      </w:hyperlink>
    </w:p>
    <w:p w:rsidR="00B73A7D" w:rsidRPr="00B73A7D" w:rsidRDefault="00B73A7D" w:rsidP="00B73A7D">
      <w:pPr>
        <w:numPr>
          <w:ilvl w:val="0"/>
          <w:numId w:val="2"/>
        </w:numPr>
        <w:shd w:val="clear" w:color="auto" w:fill="005D6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vanish/>
          <w:color w:val="000000"/>
          <w:lang w:eastAsia="ru-RU"/>
        </w:rPr>
      </w:pPr>
      <w:hyperlink r:id="rId45" w:tooltip="Демоверсии, спецификации, кодификаторы" w:history="1">
        <w:r w:rsidRPr="00B73A7D">
          <w:rPr>
            <w:rFonts w:ascii="Arial" w:eastAsia="Times New Roman" w:hAnsi="Arial" w:cs="Arial"/>
            <w:b/>
            <w:bCs/>
            <w:vanish/>
            <w:color w:val="0071B3"/>
            <w:lang w:eastAsia="ru-RU"/>
          </w:rPr>
          <w:t>Демоверсии, спецификации, кодификаторы</w:t>
        </w:r>
      </w:hyperlink>
    </w:p>
    <w:p w:rsidR="00B73A7D" w:rsidRPr="00B73A7D" w:rsidRDefault="00B73A7D" w:rsidP="00B73A7D">
      <w:pPr>
        <w:numPr>
          <w:ilvl w:val="0"/>
          <w:numId w:val="2"/>
        </w:numPr>
        <w:shd w:val="clear" w:color="auto" w:fill="005D6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vanish/>
          <w:color w:val="000000"/>
          <w:lang w:eastAsia="ru-RU"/>
        </w:rPr>
      </w:pPr>
      <w:hyperlink r:id="rId46" w:tooltip="Для региональных предметных комиссий" w:history="1">
        <w:r w:rsidRPr="00B73A7D">
          <w:rPr>
            <w:rFonts w:ascii="Arial" w:eastAsia="Times New Roman" w:hAnsi="Arial" w:cs="Arial"/>
            <w:b/>
            <w:bCs/>
            <w:vanish/>
            <w:color w:val="0071B3"/>
            <w:lang w:eastAsia="ru-RU"/>
          </w:rPr>
          <w:t>Для предметных комиссий cубъектов РФ</w:t>
        </w:r>
      </w:hyperlink>
    </w:p>
    <w:p w:rsidR="00B73A7D" w:rsidRPr="00B73A7D" w:rsidRDefault="00B73A7D" w:rsidP="00B73A7D">
      <w:pPr>
        <w:numPr>
          <w:ilvl w:val="0"/>
          <w:numId w:val="2"/>
        </w:numPr>
        <w:shd w:val="clear" w:color="auto" w:fill="005D6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vanish/>
          <w:color w:val="000000"/>
          <w:lang w:eastAsia="ru-RU"/>
        </w:rPr>
      </w:pPr>
      <w:hyperlink r:id="rId47" w:tooltip="Аналитические и методические материалы" w:history="1">
        <w:r w:rsidRPr="00B73A7D">
          <w:rPr>
            <w:rFonts w:ascii="Arial" w:eastAsia="Times New Roman" w:hAnsi="Arial" w:cs="Arial"/>
            <w:b/>
            <w:bCs/>
            <w:vanish/>
            <w:color w:val="0071B3"/>
            <w:lang w:eastAsia="ru-RU"/>
          </w:rPr>
          <w:t>Аналитические и методические материалы</w:t>
        </w:r>
      </w:hyperlink>
    </w:p>
    <w:p w:rsidR="00B73A7D" w:rsidRPr="00B73A7D" w:rsidRDefault="00B73A7D" w:rsidP="00B73A7D">
      <w:pPr>
        <w:numPr>
          <w:ilvl w:val="0"/>
          <w:numId w:val="2"/>
        </w:numPr>
        <w:shd w:val="clear" w:color="auto" w:fill="005D6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vanish/>
          <w:color w:val="000000"/>
          <w:lang w:eastAsia="ru-RU"/>
        </w:rPr>
      </w:pPr>
      <w:hyperlink r:id="rId48" w:history="1">
        <w:r w:rsidRPr="00B73A7D">
          <w:rPr>
            <w:rFonts w:ascii="Arial" w:eastAsia="Times New Roman" w:hAnsi="Arial" w:cs="Arial"/>
            <w:b/>
            <w:bCs/>
            <w:vanish/>
            <w:color w:val="0071B3"/>
            <w:lang w:eastAsia="ru-RU"/>
          </w:rPr>
          <w:t>Для выпускников</w:t>
        </w:r>
      </w:hyperlink>
    </w:p>
    <w:p w:rsidR="00B73A7D" w:rsidRPr="00B73A7D" w:rsidRDefault="00B73A7D" w:rsidP="00B73A7D">
      <w:pPr>
        <w:numPr>
          <w:ilvl w:val="0"/>
          <w:numId w:val="2"/>
        </w:numPr>
        <w:shd w:val="clear" w:color="auto" w:fill="005D6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vanish/>
          <w:color w:val="000000"/>
          <w:lang w:eastAsia="ru-RU"/>
        </w:rPr>
      </w:pPr>
      <w:hyperlink r:id="rId49" w:tooltip="ГВЭ" w:history="1">
        <w:r w:rsidRPr="00B73A7D">
          <w:rPr>
            <w:rFonts w:ascii="Arial" w:eastAsia="Times New Roman" w:hAnsi="Arial" w:cs="Arial"/>
            <w:b/>
            <w:bCs/>
            <w:vanish/>
            <w:color w:val="0071B3"/>
            <w:lang w:eastAsia="ru-RU"/>
          </w:rPr>
          <w:t>ГВЭ-11</w:t>
        </w:r>
      </w:hyperlink>
    </w:p>
    <w:p w:rsidR="00B73A7D" w:rsidRPr="00B73A7D" w:rsidRDefault="00B73A7D" w:rsidP="00B73A7D">
      <w:pPr>
        <w:numPr>
          <w:ilvl w:val="0"/>
          <w:numId w:val="2"/>
        </w:numPr>
        <w:shd w:val="clear" w:color="auto" w:fill="005D6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vanish/>
          <w:color w:val="000000"/>
          <w:lang w:eastAsia="ru-RU"/>
        </w:rPr>
      </w:pPr>
      <w:hyperlink r:id="rId50" w:history="1">
        <w:r w:rsidRPr="00B73A7D">
          <w:rPr>
            <w:rFonts w:ascii="Arial" w:eastAsia="Times New Roman" w:hAnsi="Arial" w:cs="Arial"/>
            <w:b/>
            <w:bCs/>
            <w:vanish/>
            <w:color w:val="0071B3"/>
            <w:lang w:eastAsia="ru-RU"/>
          </w:rPr>
          <w:t>Итоговое сочинение</w:t>
        </w:r>
      </w:hyperlink>
    </w:p>
    <w:p w:rsidR="00B73A7D" w:rsidRPr="00B73A7D" w:rsidRDefault="00B73A7D" w:rsidP="00B73A7D">
      <w:pPr>
        <w:numPr>
          <w:ilvl w:val="0"/>
          <w:numId w:val="2"/>
        </w:numPr>
        <w:shd w:val="clear" w:color="auto" w:fill="005D6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vanish/>
          <w:color w:val="000000"/>
          <w:lang w:eastAsia="ru-RU"/>
        </w:rPr>
      </w:pPr>
      <w:hyperlink r:id="rId51" w:history="1">
        <w:r w:rsidRPr="00B73A7D">
          <w:rPr>
            <w:rFonts w:ascii="Arial" w:eastAsia="Times New Roman" w:hAnsi="Arial" w:cs="Arial"/>
            <w:b/>
            <w:bCs/>
            <w:vanish/>
            <w:color w:val="0071B3"/>
            <w:lang w:eastAsia="ru-RU"/>
          </w:rPr>
          <w:t>Открытый банк заданий ЕГЭ</w:t>
        </w:r>
      </w:hyperlink>
    </w:p>
    <w:p w:rsidR="00B73A7D" w:rsidRPr="00B73A7D" w:rsidRDefault="00B73A7D" w:rsidP="00B73A7D">
      <w:pPr>
        <w:numPr>
          <w:ilvl w:val="0"/>
          <w:numId w:val="2"/>
        </w:numPr>
        <w:shd w:val="clear" w:color="auto" w:fill="005D65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vanish/>
          <w:color w:val="000000"/>
          <w:lang w:eastAsia="ru-RU"/>
        </w:rPr>
      </w:pPr>
      <w:hyperlink r:id="rId52" w:history="1">
        <w:r w:rsidRPr="00B73A7D">
          <w:rPr>
            <w:rFonts w:ascii="Arial" w:eastAsia="Times New Roman" w:hAnsi="Arial" w:cs="Arial"/>
            <w:b/>
            <w:bCs/>
            <w:vanish/>
            <w:color w:val="0071B3"/>
            <w:lang w:eastAsia="ru-RU"/>
          </w:rPr>
          <w:t>Тренировочные сборники для учащихся с ОВЗ</w:t>
        </w:r>
      </w:hyperlink>
    </w:p>
    <w:p w:rsidR="00B73A7D" w:rsidRPr="00B73A7D" w:rsidRDefault="00B73A7D" w:rsidP="00B73A7D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Итоговое сочинение (изложение) 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2016-2017 учебный год</w:t>
      </w:r>
    </w:p>
    <w:p w:rsidR="00B73A7D" w:rsidRPr="00B73A7D" w:rsidRDefault="00B73A7D" w:rsidP="00B73A7D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Особенности формулировок тем итогового сочинения 2016/17 учебного года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Итоговое сочинение, с одной стороны, носит </w:t>
      </w:r>
      <w:proofErr w:type="spellStart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надпредметный</w:t>
      </w:r>
      <w:proofErr w:type="spellEnd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литературоцентричным</w:t>
      </w:r>
      <w:proofErr w:type="spellEnd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открытые тематические направления для итогового сочинения 2016/17 учебного года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(протокол от 05.07.2016 г.):</w:t>
      </w:r>
    </w:p>
    <w:p w:rsidR="00B73A7D" w:rsidRPr="00B73A7D" w:rsidRDefault="00B73A7D" w:rsidP="00B73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«Разум и чувство»,</w:t>
      </w:r>
    </w:p>
    <w:p w:rsidR="00B73A7D" w:rsidRPr="00B73A7D" w:rsidRDefault="00B73A7D" w:rsidP="00B73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«Честь и бесчестие»,</w:t>
      </w:r>
    </w:p>
    <w:p w:rsidR="00B73A7D" w:rsidRPr="00B73A7D" w:rsidRDefault="00B73A7D" w:rsidP="00B73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«Победа и поражение»,</w:t>
      </w:r>
    </w:p>
    <w:p w:rsidR="00B73A7D" w:rsidRPr="00B73A7D" w:rsidRDefault="00B73A7D" w:rsidP="00B73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«Опыт и ошибки»,</w:t>
      </w:r>
    </w:p>
    <w:p w:rsidR="00B73A7D" w:rsidRPr="00B73A7D" w:rsidRDefault="00B73A7D" w:rsidP="00B73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«Дружба и вражда».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</w:t>
      </w:r>
      <w:proofErr w:type="spellEnd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«Разум и чувство»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2. «Честь и бесчестие».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«Победа и поражение»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 «Опыт и ошибки».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 «Дружба и вражда».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</w:t>
      </w:r>
      <w:proofErr w:type="gramEnd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B73A7D" w:rsidRPr="00B73A7D" w:rsidRDefault="00B73A7D" w:rsidP="00B73A7D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составлении тем для итогового сочинения соблюдаются следующие требования:</w:t>
      </w:r>
    </w:p>
    <w:p w:rsidR="00B73A7D" w:rsidRPr="00B73A7D" w:rsidRDefault="00B73A7D" w:rsidP="00B73A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открытым тематическим направлениям;</w:t>
      </w:r>
    </w:p>
    <w:p w:rsidR="00B73A7D" w:rsidRPr="00B73A7D" w:rsidRDefault="00B73A7D" w:rsidP="00B73A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</w:t>
      </w:r>
      <w:proofErr w:type="spellStart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надпредметного</w:t>
      </w:r>
      <w:proofErr w:type="spellEnd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B73A7D" w:rsidRPr="00B73A7D" w:rsidRDefault="00B73A7D" w:rsidP="00B73A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</w:t>
      </w:r>
      <w:proofErr w:type="spellStart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литературоцентричного</w:t>
      </w:r>
      <w:proofErr w:type="spellEnd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B73A7D" w:rsidRPr="00B73A7D" w:rsidRDefault="00B73A7D" w:rsidP="00B73A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нацеленность на рассуждение (наличие проблемы в формулировке);</w:t>
      </w:r>
    </w:p>
    <w:p w:rsidR="00B73A7D" w:rsidRPr="00B73A7D" w:rsidRDefault="00B73A7D" w:rsidP="00B73A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B73A7D" w:rsidRPr="00B73A7D" w:rsidRDefault="00B73A7D" w:rsidP="00B73A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ясность, грамотность и разнообразие формулировок тем сочинений.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mr"/>
      <w:r w:rsidRPr="00B73A7D">
        <w:rPr>
          <w:rFonts w:ascii="Arial" w:eastAsia="Times New Roman" w:hAnsi="Arial" w:cs="Arial"/>
          <w:b/>
          <w:bCs/>
          <w:color w:val="0071B3"/>
          <w:sz w:val="24"/>
          <w:szCs w:val="24"/>
          <w:lang w:eastAsia="ru-RU"/>
        </w:rPr>
        <w:t>Методические материалы по проведению итогового сочинения (изложения) - 2016-2017 учебный год</w:t>
      </w:r>
      <w:bookmarkEnd w:id="0"/>
    </w:p>
    <w:p w:rsidR="00B73A7D" w:rsidRPr="00B73A7D" w:rsidRDefault="00B73A7D" w:rsidP="00B73A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history="1">
        <w:r w:rsidRPr="00B73A7D">
          <w:rPr>
            <w:rFonts w:ascii="Arial" w:eastAsia="Times New Roman" w:hAnsi="Arial" w:cs="Arial"/>
            <w:b/>
            <w:bCs/>
            <w:color w:val="0071B3"/>
            <w:sz w:val="21"/>
            <w:lang w:eastAsia="ru-RU"/>
          </w:rPr>
          <w:t xml:space="preserve">Письмо </w:t>
        </w:r>
        <w:proofErr w:type="spellStart"/>
        <w:r w:rsidRPr="00B73A7D">
          <w:rPr>
            <w:rFonts w:ascii="Arial" w:eastAsia="Times New Roman" w:hAnsi="Arial" w:cs="Arial"/>
            <w:b/>
            <w:bCs/>
            <w:color w:val="0071B3"/>
            <w:sz w:val="21"/>
            <w:lang w:eastAsia="ru-RU"/>
          </w:rPr>
          <w:t>Рособрнадзора</w:t>
        </w:r>
        <w:proofErr w:type="spellEnd"/>
        <w:r w:rsidRPr="00B73A7D">
          <w:rPr>
            <w:rFonts w:ascii="Arial" w:eastAsia="Times New Roman" w:hAnsi="Arial" w:cs="Arial"/>
            <w:b/>
            <w:bCs/>
            <w:color w:val="0071B3"/>
            <w:sz w:val="21"/>
            <w:lang w:eastAsia="ru-RU"/>
          </w:rPr>
          <w:t xml:space="preserve"> от 17.10.2016 г. № 10-764</w:t>
        </w:r>
      </w:hyperlink>
    </w:p>
    <w:p w:rsidR="00B73A7D" w:rsidRPr="00B73A7D" w:rsidRDefault="00B73A7D" w:rsidP="00B73A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" w:history="1"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 xml:space="preserve">Рекомендации по организации и проведению итогового сочинения (изложения) </w:t>
        </w:r>
        <w:r w:rsidRPr="00B73A7D">
          <w:rPr>
            <w:rFonts w:ascii="Arial" w:eastAsia="Times New Roman" w:hAnsi="Arial" w:cs="Arial"/>
            <w:b/>
            <w:bCs/>
            <w:color w:val="0071B3"/>
            <w:sz w:val="21"/>
            <w:lang w:eastAsia="ru-RU"/>
          </w:rPr>
          <w:t>для органов исполнительной власти</w:t>
        </w:r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 xml:space="preserve"> субъектов РФ, осуществляющих государственное управление в сфере образования</w:t>
        </w:r>
      </w:hyperlink>
    </w:p>
    <w:p w:rsidR="00B73A7D" w:rsidRPr="00B73A7D" w:rsidRDefault="00B73A7D" w:rsidP="00B73A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5" w:history="1"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 xml:space="preserve">Рекомендации </w:t>
        </w:r>
        <w:r w:rsidRPr="00B73A7D">
          <w:rPr>
            <w:rFonts w:ascii="Arial" w:eastAsia="Times New Roman" w:hAnsi="Arial" w:cs="Arial"/>
            <w:b/>
            <w:bCs/>
            <w:color w:val="0071B3"/>
            <w:sz w:val="21"/>
            <w:lang w:eastAsia="ru-RU"/>
          </w:rPr>
          <w:t>по техническому обеспечению</w:t>
        </w:r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 xml:space="preserve"> организации и проведения итогового сочинения (изложения)</w:t>
        </w:r>
      </w:hyperlink>
    </w:p>
    <w:p w:rsidR="00B73A7D" w:rsidRPr="00B73A7D" w:rsidRDefault="00B73A7D" w:rsidP="00B73A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" w:history="1"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B73A7D" w:rsidRPr="00B73A7D" w:rsidRDefault="00B73A7D" w:rsidP="00B73A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7" w:history="1"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>Критерии оценивания итогового сочинения (изложения)</w:t>
        </w:r>
      </w:hyperlink>
    </w:p>
    <w:p w:rsidR="00B73A7D" w:rsidRPr="00B73A7D" w:rsidRDefault="00B73A7D" w:rsidP="00B73A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" w:history="1"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>Правила заполнения бланков итогового сочинения (изложения)</w:t>
        </w:r>
      </w:hyperlink>
    </w:p>
    <w:p w:rsidR="00B73A7D" w:rsidRPr="00B73A7D" w:rsidRDefault="00B73A7D" w:rsidP="00B73A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" w:history="1"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 xml:space="preserve">Методические рекомендации по подготовке и проведению итогового сочинения (изложения) </w:t>
        </w:r>
        <w:r w:rsidRPr="00B73A7D">
          <w:rPr>
            <w:rFonts w:ascii="Arial" w:eastAsia="Times New Roman" w:hAnsi="Arial" w:cs="Arial"/>
            <w:b/>
            <w:bCs/>
            <w:color w:val="0071B3"/>
            <w:sz w:val="21"/>
            <w:lang w:eastAsia="ru-RU"/>
          </w:rPr>
          <w:t>для образовательных организаций</w:t>
        </w:r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>, реализующих образовательные программы среднего общего образования</w:t>
        </w:r>
      </w:hyperlink>
    </w:p>
    <w:p w:rsidR="00B73A7D" w:rsidRPr="00B73A7D" w:rsidRDefault="00B73A7D" w:rsidP="00B73A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" w:history="1"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 xml:space="preserve">Методические рекомендации по подготовке к итоговому сочинению (изложению) для </w:t>
        </w:r>
        <w:r w:rsidRPr="00B73A7D">
          <w:rPr>
            <w:rFonts w:ascii="Arial" w:eastAsia="Times New Roman" w:hAnsi="Arial" w:cs="Arial"/>
            <w:b/>
            <w:bCs/>
            <w:color w:val="0071B3"/>
            <w:sz w:val="21"/>
            <w:lang w:eastAsia="ru-RU"/>
          </w:rPr>
          <w:t xml:space="preserve">участников </w:t>
        </w:r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>итогового сочинения (изложения)</w:t>
        </w:r>
      </w:hyperlink>
    </w:p>
    <w:p w:rsidR="00B73A7D" w:rsidRPr="00B73A7D" w:rsidRDefault="00B73A7D" w:rsidP="00B73A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" w:history="1"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>Методические рекомендации</w:t>
        </w:r>
        <w:r w:rsidRPr="00B73A7D">
          <w:rPr>
            <w:rFonts w:ascii="Arial" w:eastAsia="Times New Roman" w:hAnsi="Arial" w:cs="Arial"/>
            <w:b/>
            <w:bCs/>
            <w:color w:val="0071B3"/>
            <w:sz w:val="21"/>
            <w:lang w:eastAsia="ru-RU"/>
          </w:rPr>
          <w:t xml:space="preserve"> </w:t>
        </w:r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>для</w:t>
        </w:r>
        <w:r w:rsidRPr="00B73A7D">
          <w:rPr>
            <w:rFonts w:ascii="Arial" w:eastAsia="Times New Roman" w:hAnsi="Arial" w:cs="Arial"/>
            <w:b/>
            <w:bCs/>
            <w:color w:val="0071B3"/>
            <w:sz w:val="21"/>
            <w:lang w:eastAsia="ru-RU"/>
          </w:rPr>
          <w:t xml:space="preserve"> экспертов</w:t>
        </w:r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 xml:space="preserve">, участвующих в проверке итогового сочинения (изложения) </w:t>
        </w:r>
      </w:hyperlink>
    </w:p>
    <w:p w:rsidR="00B73A7D" w:rsidRPr="00B73A7D" w:rsidRDefault="00B73A7D" w:rsidP="00B73A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hyperlink r:id="rId62" w:history="1"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>Бланк регистрации итогового сочинения (изложения)</w:t>
        </w:r>
      </w:hyperlink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hyperlink r:id="rId63" w:history="1">
        <w:r w:rsidRPr="00B73A7D">
          <w:rPr>
            <w:rFonts w:ascii="Arial" w:eastAsia="Times New Roman" w:hAnsi="Arial" w:cs="Arial"/>
            <w:color w:val="0071B3"/>
            <w:sz w:val="21"/>
            <w:lang w:eastAsia="ru-RU"/>
          </w:rPr>
          <w:t>Бланк записи итогового сочинения (изложения)</w:t>
        </w:r>
      </w:hyperlink>
    </w:p>
    <w:p w:rsidR="00B73A7D" w:rsidRPr="00B73A7D" w:rsidRDefault="00B73A7D" w:rsidP="00B73A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4" w:history="1">
        <w:r w:rsidRPr="00B73A7D">
          <w:rPr>
            <w:rFonts w:ascii="Arial" w:eastAsia="Times New Roman" w:hAnsi="Arial" w:cs="Arial"/>
            <w:i/>
            <w:iCs/>
            <w:color w:val="0071B3"/>
            <w:sz w:val="21"/>
            <w:lang w:eastAsia="ru-RU"/>
          </w:rPr>
          <w:t>Справка об основных изменениях (дополнениях), вносимых в методические документы, рекомендуемые к использованию при организации и проведении итогового сочинения (изложения) в 2016/17 учебном году</w:t>
        </w:r>
      </w:hyperlink>
    </w:p>
    <w:bookmarkStart w:id="1" w:name="mrf"/>
    <w:p w:rsidR="00B73A7D" w:rsidRPr="00B73A7D" w:rsidRDefault="00B73A7D" w:rsidP="00B73A7D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"http://fipi.ru/sites/default/files/document/2016/sochinenie/metod_rek_fipi_itogovoe_sochinenie_izlozhenie.docx" </w:instrTex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B73A7D">
        <w:rPr>
          <w:rFonts w:ascii="Arial" w:eastAsia="Times New Roman" w:hAnsi="Arial" w:cs="Arial"/>
          <w:b/>
          <w:bCs/>
          <w:color w:val="0071B3"/>
          <w:sz w:val="21"/>
          <w:u w:val="single"/>
          <w:lang w:eastAsia="ru-RU"/>
        </w:rPr>
        <w:t>Методические рекомендации ФГБНУ «ФИПИ»  по подготовке к итоговому сочинению (изложению)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разработаны на основе анализа итоговых сочинений 2015/16 учебного года и могут быть использованы образовательными организациями.</w:t>
      </w:r>
    </w:p>
    <w:p w:rsidR="00B73A7D" w:rsidRPr="00B73A7D" w:rsidRDefault="00B73A7D" w:rsidP="00B73A7D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ОБЩАЯ ИНФОРМАЦИЯ: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B73A7D" w:rsidRPr="00B73A7D" w:rsidRDefault="00B73A7D" w:rsidP="00B73A7D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Изложение вправе писать следующие категории лиц:</w:t>
      </w:r>
    </w:p>
    <w:p w:rsidR="00B73A7D" w:rsidRPr="00B73A7D" w:rsidRDefault="00B73A7D" w:rsidP="00B73A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с ограниченными возможностями здоровья или дети-инвалиды и инвалиды;</w:t>
      </w:r>
    </w:p>
    <w:p w:rsidR="00B73A7D" w:rsidRPr="00B73A7D" w:rsidRDefault="00B73A7D" w:rsidP="00B73A7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73A7D" w:rsidRPr="00B73A7D" w:rsidRDefault="00B73A7D" w:rsidP="00B73A7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Время написания – 3 часа 55 минут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Экзаменационный компле</w:t>
      </w:r>
      <w:proofErr w:type="gramStart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 вкл</w:t>
      </w:r>
      <w:proofErr w:type="gramEnd"/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B73A7D" w:rsidRPr="00B73A7D" w:rsidRDefault="00B73A7D" w:rsidP="00B73A7D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Темы, как и в прошлом году, будут сформированы по часовым поясам.</w:t>
      </w:r>
    </w:p>
    <w:p w:rsidR="00B73A7D" w:rsidRPr="00B73A7D" w:rsidRDefault="00B73A7D" w:rsidP="00B73A7D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B73A7D" w:rsidRPr="00B73A7D" w:rsidRDefault="00B73A7D" w:rsidP="00EC5365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73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  <w:r w:rsidRPr="00B73A7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</w:p>
    <w:p w:rsidR="00E1673B" w:rsidRPr="00B73A7D" w:rsidRDefault="00E1673B">
      <w:pPr>
        <w:rPr>
          <w:lang w:val="en-US"/>
        </w:rPr>
      </w:pPr>
    </w:p>
    <w:sectPr w:rsidR="00E1673B" w:rsidRPr="00B73A7D" w:rsidSect="00E1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F1E"/>
    <w:multiLevelType w:val="multilevel"/>
    <w:tmpl w:val="992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6312F"/>
    <w:multiLevelType w:val="multilevel"/>
    <w:tmpl w:val="4AE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27D3E"/>
    <w:multiLevelType w:val="multilevel"/>
    <w:tmpl w:val="276A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30EE2"/>
    <w:multiLevelType w:val="multilevel"/>
    <w:tmpl w:val="663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B3B86"/>
    <w:multiLevelType w:val="multilevel"/>
    <w:tmpl w:val="6C3E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52BCB"/>
    <w:multiLevelType w:val="multilevel"/>
    <w:tmpl w:val="975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3A7D"/>
    <w:rsid w:val="003A7DE3"/>
    <w:rsid w:val="00560232"/>
    <w:rsid w:val="00B73A7D"/>
    <w:rsid w:val="00D3759F"/>
    <w:rsid w:val="00E1673B"/>
    <w:rsid w:val="00EC5365"/>
    <w:rsid w:val="00E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3B"/>
  </w:style>
  <w:style w:type="paragraph" w:styleId="1">
    <w:name w:val="heading 1"/>
    <w:basedOn w:val="a"/>
    <w:link w:val="10"/>
    <w:uiPriority w:val="9"/>
    <w:qFormat/>
    <w:rsid w:val="00B73A7D"/>
    <w:pPr>
      <w:spacing w:before="72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7D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B73A7D"/>
    <w:rPr>
      <w:strike w:val="0"/>
      <w:dstrike w:val="0"/>
      <w:color w:val="0071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73A7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73A7D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3A7D"/>
    <w:rPr>
      <w:b/>
      <w:bCs/>
    </w:rPr>
  </w:style>
  <w:style w:type="character" w:styleId="a6">
    <w:name w:val="Emphasis"/>
    <w:basedOn w:val="a0"/>
    <w:uiPriority w:val="20"/>
    <w:qFormat/>
    <w:rsid w:val="00B73A7D"/>
    <w:rPr>
      <w:i/>
      <w:iCs/>
    </w:rPr>
  </w:style>
  <w:style w:type="paragraph" w:customStyle="1" w:styleId="rtecenter1">
    <w:name w:val="rtecenter1"/>
    <w:basedOn w:val="a"/>
    <w:rsid w:val="00B73A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3A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3A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3A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3A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534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2613">
                          <w:marLeft w:val="237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7122">
                              <w:marLeft w:val="0"/>
                              <w:marRight w:val="0"/>
                              <w:marTop w:val="2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8486">
                                      <w:marLeft w:val="0"/>
                                      <w:marRight w:val="0"/>
                                      <w:marTop w:val="1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0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3121">
                          <w:marLeft w:val="237"/>
                          <w:marRight w:val="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4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9692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8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88165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79411">
                                                  <w:marLeft w:val="0"/>
                                                  <w:marRight w:val="0"/>
                                                  <w:marTop w:val="15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5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2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74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4366">
                                                                  <w:marLeft w:val="0"/>
                                                                  <w:marRight w:val="0"/>
                                                                  <w:marTop w:val="15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17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54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263628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single" w:sz="6" w:space="6" w:color="CCCCCC"/>
                                        <w:bottom w:val="single" w:sz="6" w:space="6" w:color="CCCCCC"/>
                                        <w:right w:val="single" w:sz="6" w:space="6" w:color="CCCCCC"/>
                                      </w:divBdr>
                                      <w:divsChild>
                                        <w:div w:id="6338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8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146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2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621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5272">
                                              <w:marLeft w:val="0"/>
                                              <w:marRight w:val="0"/>
                                              <w:marTop w:val="32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42980">
                                              <w:marLeft w:val="0"/>
                                              <w:marRight w:val="0"/>
                                              <w:marTop w:val="32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8346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9652">
                                  <w:marLeft w:val="0"/>
                                  <w:marRight w:val="0"/>
                                  <w:marTop w:val="1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60079">
                                      <w:marLeft w:val="2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51296">
                                      <w:marLeft w:val="0"/>
                                      <w:marRight w:val="554"/>
                                      <w:marTop w:val="23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pi.ru/anti_corruption" TargetMode="External"/><Relationship Id="rId18" Type="http://schemas.openxmlformats.org/officeDocument/2006/relationships/hyperlink" Target="http://fipi.ru/ege-i-gve-11/normativno-pravovye-dokumenty" TargetMode="External"/><Relationship Id="rId26" Type="http://schemas.openxmlformats.org/officeDocument/2006/relationships/hyperlink" Target="http://fipi.ru/sborniki-OVZ" TargetMode="External"/><Relationship Id="rId39" Type="http://schemas.openxmlformats.org/officeDocument/2006/relationships/hyperlink" Target="http://fipi.ru/actions/seminar" TargetMode="External"/><Relationship Id="rId21" Type="http://schemas.openxmlformats.org/officeDocument/2006/relationships/hyperlink" Target="http://fipi.ru/ege-i-gve-11/analiticheskie-i-metodicheskie-materialy" TargetMode="External"/><Relationship Id="rId34" Type="http://schemas.openxmlformats.org/officeDocument/2006/relationships/hyperlink" Target="http://www.fipi.ru/content/otkrytyy-bank-zadaniy-oge" TargetMode="External"/><Relationship Id="rId42" Type="http://schemas.openxmlformats.org/officeDocument/2006/relationships/hyperlink" Target="http://fipi.ru/" TargetMode="External"/><Relationship Id="rId47" Type="http://schemas.openxmlformats.org/officeDocument/2006/relationships/hyperlink" Target="http://fipi.ru/ege-i-gve-11/analiticheskie-i-metodicheskie-materialy" TargetMode="External"/><Relationship Id="rId50" Type="http://schemas.openxmlformats.org/officeDocument/2006/relationships/hyperlink" Target="http://fipi.ru/ege-i-gve-11/itogovoe-sochinenie" TargetMode="External"/><Relationship Id="rId55" Type="http://schemas.openxmlformats.org/officeDocument/2006/relationships/hyperlink" Target="http://fipi.ru/sites/default/files/document/2016/sochinenie/2._mr_po_teh._obespech._soch._izl.docx" TargetMode="External"/><Relationship Id="rId63" Type="http://schemas.openxmlformats.org/officeDocument/2006/relationships/hyperlink" Target="http://fipi.ru/sites/default/files/document/2016/sochinenie/blank_zapisi_itogovogo_sochineniya_izlozheniya_0.pdf" TargetMode="External"/><Relationship Id="rId7" Type="http://schemas.openxmlformats.org/officeDocument/2006/relationships/hyperlink" Target="http://fipi.ru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about/kontakty" TargetMode="External"/><Relationship Id="rId20" Type="http://schemas.openxmlformats.org/officeDocument/2006/relationships/hyperlink" Target="http://fipi.ru/ege-i-gve-11/dlya-predmetnyh-komissiy-subektov-rf" TargetMode="External"/><Relationship Id="rId29" Type="http://schemas.openxmlformats.org/officeDocument/2006/relationships/hyperlink" Target="http://fipi.ru/oge-i-gve-9/demoversii-specifikacii-kodifikatory" TargetMode="External"/><Relationship Id="rId41" Type="http://schemas.openxmlformats.org/officeDocument/2006/relationships/hyperlink" Target="http://fipi.ru/pk" TargetMode="External"/><Relationship Id="rId54" Type="http://schemas.openxmlformats.org/officeDocument/2006/relationships/hyperlink" Target="http://fipi.ru/sites/default/files/document/2016/sochinenie/1._mr_po_org._i_prov._it._soch._izl._dlya_oiv.docx" TargetMode="External"/><Relationship Id="rId62" Type="http://schemas.openxmlformats.org/officeDocument/2006/relationships/hyperlink" Target="http://fipi.ru/sites/default/files/document/2016/sochinenie/blank_registracii_itogovogo_sochineniya_izlozheniya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pi.ru/about/sotrudnichestvo" TargetMode="External"/><Relationship Id="rId24" Type="http://schemas.openxmlformats.org/officeDocument/2006/relationships/hyperlink" Target="http://fipi.ru/ege-i-gve-11/itogovoe-sochinenie" TargetMode="External"/><Relationship Id="rId32" Type="http://schemas.openxmlformats.org/officeDocument/2006/relationships/hyperlink" Target="http://fipi.ru/gia-9/daydzhest-gia-9" TargetMode="External"/><Relationship Id="rId37" Type="http://schemas.openxmlformats.org/officeDocument/2006/relationships/hyperlink" Target="http://fipi.ru/actions" TargetMode="External"/><Relationship Id="rId40" Type="http://schemas.openxmlformats.org/officeDocument/2006/relationships/hyperlink" Target="http://fipi.ru/content/vebinary" TargetMode="External"/><Relationship Id="rId45" Type="http://schemas.openxmlformats.org/officeDocument/2006/relationships/hyperlink" Target="http://fipi.ru/ege-i-gve-11/demoversii-specifikacii-kodifikatory" TargetMode="External"/><Relationship Id="rId53" Type="http://schemas.openxmlformats.org/officeDocument/2006/relationships/hyperlink" Target="http://fipi.ru/sites/default/files/document/2016/sochinenie/pismo_ron_ot_17.10.16_no_10-764.pdf" TargetMode="External"/><Relationship Id="rId58" Type="http://schemas.openxmlformats.org/officeDocument/2006/relationships/hyperlink" Target="http://fipi.ru/sites/default/files/document/2016/sochinenie/5._pravila_zapolneniya_blankov_it._soch._izl.docx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fipi.ru/" TargetMode="External"/><Relationship Id="rId15" Type="http://schemas.openxmlformats.org/officeDocument/2006/relationships/hyperlink" Target="http://fipi.ru/journal" TargetMode="External"/><Relationship Id="rId23" Type="http://schemas.openxmlformats.org/officeDocument/2006/relationships/hyperlink" Target="http://fipi.ru/ege-i-gve-11/gve-11" TargetMode="External"/><Relationship Id="rId28" Type="http://schemas.openxmlformats.org/officeDocument/2006/relationships/hyperlink" Target="http://fipi.ru/oge-i-gve-9/normativno-pravovye-dokumenty" TargetMode="External"/><Relationship Id="rId36" Type="http://schemas.openxmlformats.org/officeDocument/2006/relationships/hyperlink" Target="http://fipi.ru/documents" TargetMode="External"/><Relationship Id="rId49" Type="http://schemas.openxmlformats.org/officeDocument/2006/relationships/hyperlink" Target="http://fipi.ru/ege-i-gve-11/gve-11" TargetMode="External"/><Relationship Id="rId57" Type="http://schemas.openxmlformats.org/officeDocument/2006/relationships/hyperlink" Target="http://fipi.ru/sites/default/files/document/2016/sochinenie/4._kriterii_ocenivaniya_it._soch._izl.docx" TargetMode="External"/><Relationship Id="rId61" Type="http://schemas.openxmlformats.org/officeDocument/2006/relationships/hyperlink" Target="http://fipi.ru/sites/default/files/document/2016/sochinenie/8._mr_dlya_eksp._uchastv._v_proverke_it._soch._izl.docx" TargetMode="External"/><Relationship Id="rId10" Type="http://schemas.openxmlformats.org/officeDocument/2006/relationships/hyperlink" Target="http://fipi.ru/about/smi-o-fipi" TargetMode="External"/><Relationship Id="rId19" Type="http://schemas.openxmlformats.org/officeDocument/2006/relationships/hyperlink" Target="http://fipi.ru/ege-i-gve-11/demoversii-specifikacii-kodifikatory" TargetMode="External"/><Relationship Id="rId31" Type="http://schemas.openxmlformats.org/officeDocument/2006/relationships/hyperlink" Target="http://fipi.ru/oge-i-gve-9/analiticheskie-i-metodicheskie-materialy" TargetMode="External"/><Relationship Id="rId44" Type="http://schemas.openxmlformats.org/officeDocument/2006/relationships/hyperlink" Target="http://fipi.ru/ege-i-gve-11/normativno-pravovye-dokumenty" TargetMode="External"/><Relationship Id="rId52" Type="http://schemas.openxmlformats.org/officeDocument/2006/relationships/hyperlink" Target="http://fipi.ru/sborniki-OVZ" TargetMode="External"/><Relationship Id="rId60" Type="http://schemas.openxmlformats.org/officeDocument/2006/relationships/hyperlink" Target="http://fipi.ru/sites/default/files/document/2016/sochinenie/7._mr_po_podg._k_it._soch._izl._dlya_uchast._soch._izl.docx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pi.ru/about/struktura" TargetMode="External"/><Relationship Id="rId14" Type="http://schemas.openxmlformats.org/officeDocument/2006/relationships/hyperlink" Target="http://fipi.ru/reports/otchety-o-deyatelnosti-fipi" TargetMode="External"/><Relationship Id="rId22" Type="http://schemas.openxmlformats.org/officeDocument/2006/relationships/hyperlink" Target="http://fipi.ru/ege-i-gve/daydzhest-ege" TargetMode="External"/><Relationship Id="rId27" Type="http://schemas.openxmlformats.org/officeDocument/2006/relationships/hyperlink" Target="http://fipi.ru/oge-i-gve-9" TargetMode="External"/><Relationship Id="rId30" Type="http://schemas.openxmlformats.org/officeDocument/2006/relationships/hyperlink" Target="http://fipi.ru/oge-i-gve-9/dlya-predmetnyh-komissiy-subektov-rf" TargetMode="External"/><Relationship Id="rId35" Type="http://schemas.openxmlformats.org/officeDocument/2006/relationships/hyperlink" Target="http://www.fipi.ru/sborniki-OVZ" TargetMode="External"/><Relationship Id="rId43" Type="http://schemas.openxmlformats.org/officeDocument/2006/relationships/hyperlink" Target="http://fipi.ru/ege-i-gve-11" TargetMode="External"/><Relationship Id="rId48" Type="http://schemas.openxmlformats.org/officeDocument/2006/relationships/hyperlink" Target="http://fipi.ru/ege-i-gve/daydzhest-ege" TargetMode="External"/><Relationship Id="rId56" Type="http://schemas.openxmlformats.org/officeDocument/2006/relationships/hyperlink" Target="http://fipi.ru/sites/default/files/document/2016/sochinenie/3._sbornik_otchetnyh_form_dlya_soch._izl.zip" TargetMode="External"/><Relationship Id="rId64" Type="http://schemas.openxmlformats.org/officeDocument/2006/relationships/hyperlink" Target="http://fipi.ru/sites/default/files/document/2016/sochinenie/spravka_ob_osnovnyh_izmeneniyah_v_mr_po_soch.docx" TargetMode="External"/><Relationship Id="rId8" Type="http://schemas.openxmlformats.org/officeDocument/2006/relationships/hyperlink" Target="http://fipi.ru/about/napravleniya-deyatelnosti" TargetMode="External"/><Relationship Id="rId51" Type="http://schemas.openxmlformats.org/officeDocument/2006/relationships/hyperlink" Target="http://www.fipi.ru/content/otkrytyy-bank-zadaniy-e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pi.ru/about/news" TargetMode="External"/><Relationship Id="rId17" Type="http://schemas.openxmlformats.org/officeDocument/2006/relationships/hyperlink" Target="http://fipi.ru/ege-i-gve-11" TargetMode="External"/><Relationship Id="rId25" Type="http://schemas.openxmlformats.org/officeDocument/2006/relationships/hyperlink" Target="http://www.fipi.ru/content/otkrytyy-bank-zadaniy-ege" TargetMode="External"/><Relationship Id="rId33" Type="http://schemas.openxmlformats.org/officeDocument/2006/relationships/hyperlink" Target="http://fipi.ru/oge-i-gve-9/gve-9" TargetMode="External"/><Relationship Id="rId38" Type="http://schemas.openxmlformats.org/officeDocument/2006/relationships/hyperlink" Target="http://fipi.ru/actions/conference" TargetMode="External"/><Relationship Id="rId46" Type="http://schemas.openxmlformats.org/officeDocument/2006/relationships/hyperlink" Target="http://fipi.ru/ege-i-gve-11/dlya-predmetnyh-komissiy-subektov-rf" TargetMode="External"/><Relationship Id="rId59" Type="http://schemas.openxmlformats.org/officeDocument/2006/relationships/hyperlink" Target="http://fipi.ru/sites/default/files/document/2016/sochinenie/6._mr_po_podg._i_prov.it._soch._izl._dlya_o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2098</Words>
  <Characters>11962</Characters>
  <Application>Microsoft Office Word</Application>
  <DocSecurity>0</DocSecurity>
  <Lines>99</Lines>
  <Paragraphs>28</Paragraphs>
  <ScaleCrop>false</ScaleCrop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2016-10-29T09:17:00Z</dcterms:created>
  <dcterms:modified xsi:type="dcterms:W3CDTF">2016-10-29T09:19:00Z</dcterms:modified>
</cp:coreProperties>
</file>