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FF0000"/>
          <w:sz w:val="40"/>
          <w:szCs w:val="40"/>
        </w:rPr>
        <w:t>Профилактика суицидального поведения подростков</w:t>
      </w:r>
      <w:r w:rsidRPr="00C34C1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2771775"/>
            <wp:effectExtent l="19050" t="0" r="0" b="0"/>
            <wp:wrapSquare wrapText="bothSides"/>
            <wp:docPr id="2" name="Рисунок 2" descr="hello_html_m7da3e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da3ecd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В последнее время всё чаще появляется информация о подростковых суицидах</w:t>
      </w:r>
      <w:proofErr w:type="gramStart"/>
      <w:r w:rsidRPr="00C34C17">
        <w:rPr>
          <w:color w:val="000000"/>
          <w:sz w:val="27"/>
          <w:szCs w:val="27"/>
        </w:rPr>
        <w:t xml:space="preserve"> .</w:t>
      </w:r>
      <w:proofErr w:type="gramEnd"/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b/>
          <w:bCs/>
          <w:color w:val="FF0000"/>
          <w:sz w:val="27"/>
          <w:szCs w:val="27"/>
        </w:rPr>
        <w:t>ПОЧЕМУ?</w:t>
      </w:r>
      <w:r w:rsidRPr="00C34C17">
        <w:rPr>
          <w:color w:val="000000"/>
          <w:sz w:val="27"/>
          <w:szCs w:val="27"/>
        </w:rPr>
        <w:t> – этот вопрос задают себе родные и близкие подростков, которые решились на такой отчаянный шаг. Что же подтолкнуло ребёнка свести счёты с собственной жизнью?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70C0"/>
          <w:sz w:val="27"/>
          <w:szCs w:val="27"/>
        </w:rPr>
        <w:t>Психологический смысл подросткового суицида</w:t>
      </w:r>
      <w:r w:rsidRPr="00C34C17">
        <w:rPr>
          <w:color w:val="000000"/>
          <w:sz w:val="27"/>
          <w:szCs w:val="27"/>
        </w:rPr>
        <w:t> - крик о помощи, стремление привлечь внимание к своему страданию. Настоящего желания нет, представление о смерти крайне неотчётливо, инфантильно. Смерть представляется в виде желательного, длительного сна, отдыха от невзгод, способа попасть в иной мир, также она видится средством наказания обидчиков.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32"/>
          <w:szCs w:val="32"/>
        </w:rPr>
      </w:pPr>
      <w:r w:rsidRPr="00C34C17">
        <w:rPr>
          <w:color w:val="FF0000"/>
          <w:sz w:val="32"/>
          <w:szCs w:val="32"/>
        </w:rPr>
        <w:t>Что переживает подросток в кризисном состоянии:</w:t>
      </w:r>
      <w:r w:rsidRPr="00C34C17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2828925"/>
            <wp:effectExtent l="19050" t="0" r="0" b="0"/>
            <wp:wrapSquare wrapText="bothSides"/>
            <wp:docPr id="3" name="Рисунок 3" descr="hello_html_m56c1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c1e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b/>
          <w:bCs/>
          <w:color w:val="000000"/>
          <w:sz w:val="28"/>
          <w:szCs w:val="28"/>
        </w:rPr>
        <w:t>Проблемы трех «Н»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color w:val="000000"/>
          <w:sz w:val="28"/>
          <w:szCs w:val="28"/>
        </w:rPr>
        <w:t>-Непреодолимость трудностей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color w:val="000000"/>
          <w:sz w:val="28"/>
          <w:szCs w:val="28"/>
        </w:rPr>
        <w:t>-Нескончаемость несчастья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color w:val="000000"/>
          <w:sz w:val="28"/>
          <w:szCs w:val="28"/>
        </w:rPr>
        <w:t>-Непереносимость тоски и одиночества</w:t>
      </w:r>
    </w:p>
    <w:p w:rsidR="00C34C17" w:rsidRPr="00C34C17" w:rsidRDefault="00C34C17" w:rsidP="00C34C17">
      <w:pPr>
        <w:pStyle w:val="a3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b/>
          <w:bCs/>
          <w:color w:val="000000"/>
          <w:sz w:val="28"/>
          <w:szCs w:val="28"/>
        </w:rPr>
        <w:t>Борьбу с тремя «Б»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color w:val="000000"/>
          <w:sz w:val="28"/>
          <w:szCs w:val="28"/>
        </w:rPr>
        <w:t>-Беспомощностью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color w:val="000000"/>
          <w:sz w:val="28"/>
          <w:szCs w:val="28"/>
        </w:rPr>
        <w:t>-Бессилием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34C17">
        <w:rPr>
          <w:color w:val="000000"/>
          <w:sz w:val="28"/>
          <w:szCs w:val="28"/>
        </w:rPr>
        <w:t>-Безнадежностью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Но мы, взрослые, не только можем, но и обязаны помочь своим детям и воспитанникам, если вовремя заметим, что с ребёнком что-то происходит.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lastRenderedPageBreak/>
        <w:t>Я надеюсь, что наши рекомендации помогут своевременно обратить внимание на особенности поведения подростка и предотвратить суицид.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18"/>
          <w:szCs w:val="18"/>
        </w:rPr>
        <w:br/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FF0000"/>
          <w:sz w:val="36"/>
          <w:szCs w:val="36"/>
        </w:rPr>
        <w:t>Как понять, что подросток думает о суициде?</w:t>
      </w:r>
      <w:r w:rsidRPr="00C34C17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743200"/>
            <wp:effectExtent l="19050" t="0" r="0" b="0"/>
            <wp:wrapSquare wrapText="bothSides"/>
            <wp:docPr id="4" name="Рисунок 4" descr="hello_html_694d6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94d6b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Открыто высказывается о желании покончить жизнь самоубийством (знакомым, в письмах, в чатах)</w:t>
      </w:r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Разговаривает на тему самоубийства: «Я умр</w:t>
      </w:r>
      <w:proofErr w:type="gramStart"/>
      <w:r w:rsidRPr="00C34C17">
        <w:rPr>
          <w:color w:val="000000"/>
          <w:sz w:val="27"/>
          <w:szCs w:val="27"/>
        </w:rPr>
        <w:t>у-</w:t>
      </w:r>
      <w:proofErr w:type="gramEnd"/>
      <w:r w:rsidRPr="00C34C17">
        <w:rPr>
          <w:color w:val="000000"/>
          <w:sz w:val="27"/>
          <w:szCs w:val="27"/>
        </w:rPr>
        <w:t xml:space="preserve"> и что изменится?», «Никому я не нужен!», « Интересно, что там – после смерти?»</w:t>
      </w:r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Косвенно намёкает на совершение суицида в кругу сверстников, в школе и т.д.</w:t>
      </w:r>
      <w:r>
        <w:rPr>
          <w:color w:val="000000"/>
          <w:sz w:val="27"/>
          <w:szCs w:val="27"/>
        </w:rPr>
        <w:t xml:space="preserve"> </w:t>
      </w:r>
      <w:r w:rsidRPr="00C34C17">
        <w:rPr>
          <w:color w:val="000000"/>
          <w:sz w:val="27"/>
          <w:szCs w:val="27"/>
        </w:rPr>
        <w:t>(к примеру: игра в «самоубийство»)</w:t>
      </w:r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Активно занимается предварительной подготовкой, целенаправленным поиском средств (собирает таблетки, хранит орудия самоубийства: лезвия, скальпель, отравляющие вещества)</w:t>
      </w:r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 xml:space="preserve">Символически прощается с близкими, одноклассниками, учителями (раздаёт личные вещи, фотографии, проявляет </w:t>
      </w:r>
      <w:proofErr w:type="spellStart"/>
      <w:r w:rsidRPr="00C34C17">
        <w:rPr>
          <w:color w:val="000000"/>
          <w:sz w:val="27"/>
          <w:szCs w:val="27"/>
        </w:rPr>
        <w:t>супер</w:t>
      </w:r>
      <w:proofErr w:type="spellEnd"/>
      <w:r w:rsidRPr="00C34C17">
        <w:rPr>
          <w:color w:val="000000"/>
          <w:sz w:val="27"/>
          <w:szCs w:val="27"/>
        </w:rPr>
        <w:t xml:space="preserve"> доброту, прощает всем и всё)</w:t>
      </w:r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proofErr w:type="gramStart"/>
      <w:r w:rsidRPr="00C34C17">
        <w:rPr>
          <w:color w:val="000000"/>
          <w:sz w:val="27"/>
          <w:szCs w:val="27"/>
        </w:rPr>
        <w:t>Меняется стереотип поведения - несвойственная замкнутость и снижение двигательной активности у подвижных детей; возбуждённое поведение, повышенная активность у замкнутых, малоподвижных детей)</w:t>
      </w:r>
      <w:proofErr w:type="gramEnd"/>
    </w:p>
    <w:p w:rsidR="00C34C17" w:rsidRPr="00C34C17" w:rsidRDefault="00C34C17" w:rsidP="00C34C17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Проявляет нездоровый интерес к загробной жизни, некоторым темам философии и т.п.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FF0000"/>
          <w:sz w:val="36"/>
          <w:szCs w:val="36"/>
        </w:rPr>
        <w:t>На что взрослым необходимо обратить внимание: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552700"/>
            <wp:effectExtent l="19050" t="0" r="9525" b="0"/>
            <wp:wrapSquare wrapText="bothSides"/>
            <wp:docPr id="5" name="Рисунок 5" descr="hello_html_mad02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ad02e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C17">
        <w:rPr>
          <w:color w:val="000000"/>
          <w:sz w:val="27"/>
          <w:szCs w:val="27"/>
        </w:rPr>
        <w:t>Суицид у подростков является следствием невнимания к ним.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Помнить, что при наличии у подростка кризисных явлений, он всегда нуждается в участии взрослых.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Учитывать характер окружающей подростковой микросреды.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lastRenderedPageBreak/>
        <w:t xml:space="preserve">Родителям важно беседовать со своими детьми, интересоваться не только отметками в </w:t>
      </w:r>
      <w:r>
        <w:rPr>
          <w:color w:val="000000"/>
          <w:sz w:val="27"/>
          <w:szCs w:val="27"/>
        </w:rPr>
        <w:t>лицее</w:t>
      </w:r>
      <w:r w:rsidRPr="00C34C17">
        <w:rPr>
          <w:color w:val="000000"/>
          <w:sz w:val="27"/>
          <w:szCs w:val="27"/>
        </w:rPr>
        <w:t>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Необходимо создать благоприятный климат общения в семье.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Учите ребёнка решать проблемы, а не избегать их.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Прививайте навыки общения ребёнку.</w:t>
      </w:r>
      <w:r w:rsidRPr="00C34C17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609850"/>
            <wp:effectExtent l="19050" t="0" r="9525" b="0"/>
            <wp:wrapSquare wrapText="bothSides"/>
            <wp:docPr id="6" name="Рисунок 6" descr="hello_html_m60546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0546f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Воспитывайте у ребёнка привычку рассказывать родителям не только о своих достижениях, но и тревогах, сомнениях, страхах.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Ни в коем случае не оставляйте нерешенными проблемы, касающиеся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сохранения физического и психического здоровья ребёнка.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 xml:space="preserve">Не </w:t>
      </w:r>
      <w:proofErr w:type="gramStart"/>
      <w:r w:rsidRPr="00C34C17">
        <w:rPr>
          <w:color w:val="000000"/>
          <w:sz w:val="27"/>
          <w:szCs w:val="27"/>
        </w:rPr>
        <w:t>иронизируйте над ребёнком</w:t>
      </w:r>
      <w:proofErr w:type="gramEnd"/>
      <w:r w:rsidRPr="00C34C17">
        <w:rPr>
          <w:color w:val="000000"/>
          <w:sz w:val="27"/>
          <w:szCs w:val="27"/>
        </w:rPr>
        <w:t>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18"/>
          <w:szCs w:val="18"/>
        </w:rPr>
        <w:t> </w:t>
      </w:r>
      <w:r w:rsidRPr="00C34C17">
        <w:rPr>
          <w:color w:val="000000"/>
          <w:sz w:val="27"/>
          <w:szCs w:val="27"/>
        </w:rPr>
        <w:t>Не раздражайте подростка постоянными нотациями, указаниями, нравоучениями, они раздражают и обижают детей.</w:t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18"/>
          <w:szCs w:val="18"/>
        </w:rPr>
        <w:t>  </w:t>
      </w:r>
      <w:r w:rsidRPr="00C34C17">
        <w:rPr>
          <w:color w:val="000000"/>
          <w:sz w:val="27"/>
          <w:szCs w:val="27"/>
        </w:rPr>
        <w:t>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18"/>
          <w:szCs w:val="18"/>
        </w:rPr>
        <w:br/>
      </w:r>
    </w:p>
    <w:p w:rsidR="00C34C17" w:rsidRPr="00C34C17" w:rsidRDefault="00C34C17" w:rsidP="00C34C17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FF0000"/>
          <w:sz w:val="36"/>
          <w:szCs w:val="36"/>
        </w:rPr>
        <w:t>Подросток должен знать: пусть все осудят, весь мир, но я домой прихожу, и меня любят. Это даёт желание жить.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  <w:r w:rsidRPr="00C34C17">
        <w:rPr>
          <w:color w:val="000000"/>
          <w:sz w:val="27"/>
          <w:szCs w:val="27"/>
        </w:rPr>
        <w:t>Любите и уважайте своих детей!</w:t>
      </w: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C34C17" w:rsidRPr="00C34C17" w:rsidRDefault="00C34C17" w:rsidP="00C34C17">
      <w:pPr>
        <w:pStyle w:val="a3"/>
        <w:spacing w:before="0" w:beforeAutospacing="0" w:after="130" w:afterAutospacing="0"/>
        <w:jc w:val="both"/>
        <w:rPr>
          <w:color w:val="000000"/>
          <w:sz w:val="18"/>
          <w:szCs w:val="18"/>
        </w:rPr>
      </w:pPr>
    </w:p>
    <w:p w:rsidR="0004218B" w:rsidRPr="00C34C17" w:rsidRDefault="00C34C17" w:rsidP="00C34C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служба МБОУ «Лицей №69»</w:t>
      </w:r>
    </w:p>
    <w:sectPr w:rsidR="0004218B" w:rsidRPr="00C3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3A5"/>
    <w:multiLevelType w:val="multilevel"/>
    <w:tmpl w:val="14D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4C17"/>
    <w:rsid w:val="0004218B"/>
    <w:rsid w:val="00C3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2018-01-30T14:30:00Z</dcterms:created>
  <dcterms:modified xsi:type="dcterms:W3CDTF">2018-01-30T14:34:00Z</dcterms:modified>
</cp:coreProperties>
</file>